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CB3F5A">
        <w:rPr>
          <w:rFonts w:ascii="Arial" w:eastAsia="Times New Roman" w:hAnsi="Arial" w:cs="Arial"/>
          <w:color w:val="000000"/>
          <w:lang w:eastAsia="pt-BR"/>
        </w:rPr>
        <w:t xml:space="preserve">O texto 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Clínica (s): Diagnóstico e Tratamento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 disserta sobre duas clínicas, médica e psicanalítica, com pressupostos e características próprios, e enfoca a história da concepção do corpo para cada uma delas. A história das duas clínicas nasce na tentativa de aliviar o sofrimento e a dor. A clínica médica nasce primeiro, a partir da experiência dos médicos primitivos com os pacientes, valendo-se de conhecimentos diversos e de observações clínicas. Apesar de já haver cisão entre o natural e o sagrado para a medicina pré-científica, ainda continuavam certos elementos reli</w:t>
      </w:r>
      <w:r w:rsidR="001D1710">
        <w:rPr>
          <w:rFonts w:ascii="Arial" w:eastAsia="Times New Roman" w:hAnsi="Arial" w:cs="Arial"/>
          <w:color w:val="000000"/>
          <w:lang w:eastAsia="pt-BR"/>
        </w:rPr>
        <w:t>giosos (Pimenta &amp; Ferreira). Em consonância, Scliar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 afirma que conceitos de saúde e de doença variam de acordo com valores relacionados a concepções científicas, religiosas e filosóficas. Desde muito cedo, a Humanidade tinha a doença como um sinal de desobediência ao divino, o que se alterou devido à maneira como a medicina grega a encarava, mais racionalmente, valorizando a observação empírica. Na Idade Média, no rastro da alquimia, tentava-se obter uma cura através de metais e minerais. No século XVII, sob a influência de Descartes, idealizava-se o funcionamento do homem como o de uma máquina. </w:t>
      </w: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Até o século XIX, a Medicina era qualitativa e as doenças eram classificadas hierarquicamente, havendo uma apropriação do modelo botânico pa</w:t>
      </w:r>
      <w:r w:rsidR="001D1710">
        <w:rPr>
          <w:rFonts w:ascii="Arial" w:eastAsia="Times New Roman" w:hAnsi="Arial" w:cs="Arial"/>
          <w:color w:val="000000"/>
          <w:lang w:eastAsia="pt-BR"/>
        </w:rPr>
        <w:t>ra tal (Pimenta &amp; Ferreira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). Nesse contexto, a pergunta feita pelo médico era “o que você tem?”, já que o sintoma era considerado a expressão da doença. No século XIX, a Medicina se firma como ciência clínica ao se aproximar de um discurso positivista, que se dá por meio da anátomo-clínica, que associa um substrato anatômico a um grupo de sintomas, objetivando a descrição das doenças. A pergunta feita então passa a ser “onde </w:t>
      </w: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doi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>?”. O corpo morto se torna interessante, pois as causas da morte e das doenças podiam ser reveladas através dele</w:t>
      </w:r>
      <w:r w:rsidR="001D1710">
        <w:rPr>
          <w:rFonts w:ascii="Arial" w:eastAsia="Times New Roman" w:hAnsi="Arial" w:cs="Arial"/>
          <w:color w:val="000000"/>
          <w:lang w:eastAsia="pt-BR"/>
        </w:rPr>
        <w:t>. Para Pimenta e Ferreira, citando Foucault</w:t>
      </w:r>
      <w:r w:rsidRPr="00CB3F5A">
        <w:rPr>
          <w:rFonts w:ascii="Arial" w:eastAsia="Times New Roman" w:hAnsi="Arial" w:cs="Arial"/>
          <w:color w:val="000000"/>
          <w:lang w:eastAsia="pt-BR"/>
        </w:rPr>
        <w:t>, a doença não se tratava de descrição de sintomas e sinais, mas das lesões subjacentes, dando importância ao corpo para o diagnóstico. Na segunda metade do século XIX, com o avanço dos estudos da fisiologia, o corpo vivo passa a trazer as informações sobre a doença, destacando-se a biópsia em detrimento da autópsia. Com isso, surge, de acor</w:t>
      </w:r>
      <w:r w:rsidR="001D1710">
        <w:rPr>
          <w:rFonts w:ascii="Arial" w:eastAsia="Times New Roman" w:hAnsi="Arial" w:cs="Arial"/>
          <w:color w:val="000000"/>
          <w:lang w:eastAsia="pt-BR"/>
        </w:rPr>
        <w:t>do com Pimenta e Ferreira</w:t>
      </w:r>
      <w:r w:rsidRPr="00CB3F5A">
        <w:rPr>
          <w:rFonts w:ascii="Arial" w:eastAsia="Times New Roman" w:hAnsi="Arial" w:cs="Arial"/>
          <w:color w:val="000000"/>
          <w:lang w:eastAsia="pt-BR"/>
        </w:rPr>
        <w:t>, o paradigma biológico, em que se dá importância às lesões, às suas funções (fisiologia) e aos mecanismos intermediários da doença (bioquímica).</w:t>
      </w: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 xml:space="preserve">A partir do século XIX, a Medicina adota um olhar positivo e um discurso científico sobre a doença, objetivo e universal, que impulsiona o processo epistemológico para o reconhecimento das doenças, envolvendo a descrição de um quadro clínico observado, o reconhecimento do substrato orgânico subjacente a ele e a descoberta da etiologia. Isso culmina em uma entidade </w:t>
      </w: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nosográfica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>, definição clara e racional da doença, que permite que a prática do médico, na qual predomina o olhar, se fundamente na elaboração de um diagnóstico. Para tanto, ele deve seguir um roteiro detalhado, realizando uma escuta seletiva, pois para definir a doença, alguns sintomas são essenciais, enquanto outros são secundários. O sofrimento tem assim uma etiologia e um substrato orgânico envolvido, o qu</w:t>
      </w:r>
      <w:r w:rsidR="001D1710">
        <w:rPr>
          <w:rFonts w:ascii="Arial" w:eastAsia="Times New Roman" w:hAnsi="Arial" w:cs="Arial"/>
          <w:color w:val="000000"/>
          <w:lang w:eastAsia="pt-BR"/>
        </w:rPr>
        <w:t>e, de acordo com Fonseca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, acaba excluindo a subjetividade do médico e do paciente e </w:t>
      </w: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dessubjetivando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 o corpo, negando-lhe a existência de uma vida além das leis organismo-máquina.</w:t>
      </w: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Freud se afasta desse modelo e funda a clínica psicanalítica. Isso acontece quando, ao estudar os fenômenos histéricos, percebe que a natureza do sofrimento está na imagem do corpo das pacientes, em como vivenciavam sua corporalidade, e não na estrutura anatôm</w:t>
      </w:r>
      <w:r w:rsidR="001D1710">
        <w:rPr>
          <w:rFonts w:ascii="Arial" w:eastAsia="Times New Roman" w:hAnsi="Arial" w:cs="Arial"/>
          <w:color w:val="000000"/>
          <w:lang w:eastAsia="pt-BR"/>
        </w:rPr>
        <w:t>ica (</w:t>
      </w:r>
      <w:proofErr w:type="spellStart"/>
      <w:r w:rsidR="001D1710">
        <w:rPr>
          <w:rFonts w:ascii="Arial" w:eastAsia="Times New Roman" w:hAnsi="Arial" w:cs="Arial"/>
          <w:color w:val="000000"/>
          <w:lang w:eastAsia="pt-BR"/>
        </w:rPr>
        <w:t>Cukiert</w:t>
      </w:r>
      <w:proofErr w:type="spellEnd"/>
      <w:r w:rsidR="001D1710">
        <w:rPr>
          <w:rFonts w:ascii="Arial" w:eastAsia="Times New Roman" w:hAnsi="Arial" w:cs="Arial"/>
          <w:color w:val="000000"/>
          <w:lang w:eastAsia="pt-BR"/>
        </w:rPr>
        <w:t xml:space="preserve"> &amp; </w:t>
      </w:r>
      <w:proofErr w:type="spellStart"/>
      <w:r w:rsidR="001D1710">
        <w:rPr>
          <w:rFonts w:ascii="Arial" w:eastAsia="Times New Roman" w:hAnsi="Arial" w:cs="Arial"/>
          <w:color w:val="000000"/>
          <w:lang w:eastAsia="pt-BR"/>
        </w:rPr>
        <w:t>Priszkulnik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), de forma que os conhecimentos médicos não explicavam os problemas trazidos, causando um rompimento com o saber vigente e iniciando a construção do saber psicanalítico. Assim, a noção de corpo e organismo se separam, e aquele passa do plano anatômico para o registro da história do indivíduo. A Psicanálise não rejeita a verdade anatômica, mas levanta a hipótese da importância da representação de um corpo dotado de significações. A isso se soma a descoberta da sexualidade infantil como uma função corpórea mais abrangente que visa o prazer, separada das finalidades reprodutivas, surgindo a necessidade de articular o corpo biológico ao representado e introduzindo o conceito de pulsão: limite </w:t>
      </w:r>
      <w:r w:rsidRPr="00CB3F5A">
        <w:rPr>
          <w:rFonts w:ascii="Arial" w:eastAsia="Times New Roman" w:hAnsi="Arial" w:cs="Arial"/>
          <w:color w:val="000000"/>
          <w:lang w:eastAsia="pt-BR"/>
        </w:rPr>
        <w:lastRenderedPageBreak/>
        <w:t>entre psíquico e somát</w:t>
      </w:r>
      <w:r w:rsidR="001D1710">
        <w:rPr>
          <w:rFonts w:ascii="Arial" w:eastAsia="Times New Roman" w:hAnsi="Arial" w:cs="Arial"/>
          <w:color w:val="000000"/>
          <w:lang w:eastAsia="pt-BR"/>
        </w:rPr>
        <w:t>ico (</w:t>
      </w:r>
      <w:proofErr w:type="spellStart"/>
      <w:r w:rsidR="001D1710">
        <w:rPr>
          <w:rFonts w:ascii="Arial" w:eastAsia="Times New Roman" w:hAnsi="Arial" w:cs="Arial"/>
          <w:color w:val="000000"/>
          <w:lang w:eastAsia="pt-BR"/>
        </w:rPr>
        <w:t>Cukiert</w:t>
      </w:r>
      <w:proofErr w:type="spellEnd"/>
      <w:r w:rsidR="001D1710">
        <w:rPr>
          <w:rFonts w:ascii="Arial" w:eastAsia="Times New Roman" w:hAnsi="Arial" w:cs="Arial"/>
          <w:color w:val="000000"/>
          <w:lang w:eastAsia="pt-BR"/>
        </w:rPr>
        <w:t xml:space="preserve"> &amp; </w:t>
      </w:r>
      <w:proofErr w:type="spellStart"/>
      <w:r w:rsidR="001D1710">
        <w:rPr>
          <w:rFonts w:ascii="Arial" w:eastAsia="Times New Roman" w:hAnsi="Arial" w:cs="Arial"/>
          <w:color w:val="000000"/>
          <w:lang w:eastAsia="pt-BR"/>
        </w:rPr>
        <w:t>Priszkulnik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>). Assim, o corpo é erógeno, está investido da linguagem e de uma sexualidade diferente do instinto, enquanto o corpo biológico é objetivado e estudado em termos de suas funções.</w:t>
      </w: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O interesse freudiano pela psicopatologia leva à emergência do conceito de inconsciente e com ele à dimensão fantasmática e não orgânica das doenças. Inaugura um novo espaço clínico que se baseia na fala do paciente e na escuta do psicanalista. Isso constitui um ponto de cisão entre a Medicina e a Psicanálise, pois estabelece dificuldades de inserção no campo científico médico (P</w:t>
      </w:r>
      <w:r w:rsidR="001D1710">
        <w:rPr>
          <w:rFonts w:ascii="Arial" w:eastAsia="Times New Roman" w:hAnsi="Arial" w:cs="Arial"/>
          <w:color w:val="000000"/>
          <w:lang w:eastAsia="pt-BR"/>
        </w:rPr>
        <w:t>imenta &amp; Ferreira</w:t>
      </w:r>
      <w:r w:rsidRPr="00CB3F5A">
        <w:rPr>
          <w:rFonts w:ascii="Arial" w:eastAsia="Times New Roman" w:hAnsi="Arial" w:cs="Arial"/>
          <w:color w:val="000000"/>
          <w:lang w:eastAsia="pt-BR"/>
        </w:rPr>
        <w:t>). A Psicanálise pede que o sujeito fale de si mesmo sem censura, crítica ou sem privilegiar uma parte do discurso em detrimento de outra (associação livre). Ao contrário da Medicina, que tem o conhecimento e a solução para o caso, o sentido da doença está no desejo inconsciente do sujeito. O psicanalista dá valor à singularidade e à subjetividade, diferença que se expressa entre os conceitos de doença e moléstia, assim como de sinal e s</w:t>
      </w:r>
      <w:r w:rsidR="001D1710">
        <w:rPr>
          <w:rFonts w:ascii="Arial" w:eastAsia="Times New Roman" w:hAnsi="Arial" w:cs="Arial"/>
          <w:color w:val="000000"/>
          <w:lang w:eastAsia="pt-BR"/>
        </w:rPr>
        <w:t>intoma (Pimenta &amp; Ferreira</w:t>
      </w:r>
      <w:r w:rsidRPr="00CB3F5A">
        <w:rPr>
          <w:rFonts w:ascii="Arial" w:eastAsia="Times New Roman" w:hAnsi="Arial" w:cs="Arial"/>
          <w:color w:val="000000"/>
          <w:lang w:eastAsia="pt-BR"/>
        </w:rPr>
        <w:t>), sendo que doença corresponde a uma alteração biológica, anatômica, fisiológica ou bioquímica, enquanto a moléstia é um fenômeno humano, não necessariamente biológico. O médico estuda as doenças e transforma o sintoma (manifestação subjetiva) em sinal (manifestação obje</w:t>
      </w:r>
      <w:r w:rsidR="001D1710">
        <w:rPr>
          <w:rFonts w:ascii="Arial" w:eastAsia="Times New Roman" w:hAnsi="Arial" w:cs="Arial"/>
          <w:color w:val="000000"/>
          <w:lang w:eastAsia="pt-BR"/>
        </w:rPr>
        <w:t>tiva). Fonseca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 coloca essa diferença ao afirmar que o discurso médico precisa se proteger do erro, fatal, enquanto que o analista o considera algo que o possibilita apreender o que escapa. Para a autora, enquanto a medicina aliena o sujeito, a psicanálise o </w:t>
      </w: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desaliena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 na palavra e no desejo.</w:t>
      </w: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 xml:space="preserve">A análise não tem como objetivo direto eliminar o sintoma, mas poupar energia mental dispendida em conflitos internos, sendo que pela relação de transferência se dá o trabalho terapêutico, a cura pela fala. A objetividade do modelo médico não existe na psicanálise: o diagnóstico é uma fase preliminar usada apenas para direcionar o tratamento. O que o psicanalista procura fazer é transformar a queixa-sintoma em queixa-enigma, passando do estatuto de resposta ao estatuto de questão para o sujeito. </w:t>
      </w: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Em síntese, a clínica médica e a psicanalítica são espaços clínicos distintos, com pressupostos e conceitos bases próprios que sustentam suas práticas e modos próprios de considerar o ser h</w:t>
      </w:r>
      <w:r w:rsidR="001D1710">
        <w:rPr>
          <w:rFonts w:ascii="Arial" w:eastAsia="Times New Roman" w:hAnsi="Arial" w:cs="Arial"/>
          <w:color w:val="000000"/>
          <w:lang w:eastAsia="pt-BR"/>
        </w:rPr>
        <w:t>umano. Pimenta e Ferreira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 se questionam sobre a possibilidade de se conjugar as duas teorias e práticas,</w:t>
      </w:r>
      <w:r w:rsidR="001D1710">
        <w:rPr>
          <w:rFonts w:ascii="Arial" w:eastAsia="Times New Roman" w:hAnsi="Arial" w:cs="Arial"/>
          <w:color w:val="000000"/>
          <w:lang w:eastAsia="pt-BR"/>
        </w:rPr>
        <w:t xml:space="preserve"> ao passo que </w:t>
      </w:r>
      <w:proofErr w:type="spellStart"/>
      <w:r w:rsidR="001D1710">
        <w:rPr>
          <w:rFonts w:ascii="Arial" w:eastAsia="Times New Roman" w:hAnsi="Arial" w:cs="Arial"/>
          <w:color w:val="000000"/>
          <w:lang w:eastAsia="pt-BR"/>
        </w:rPr>
        <w:t>Priszkulnik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 afirma que embora sejam diferentes, não podem e nem devem ser pensadas como excludentes pois o corpo é tanto um território biológico quanto simból</w:t>
      </w:r>
      <w:r w:rsidR="001D1710">
        <w:rPr>
          <w:rFonts w:ascii="Arial" w:eastAsia="Times New Roman" w:hAnsi="Arial" w:cs="Arial"/>
          <w:color w:val="000000"/>
          <w:lang w:eastAsia="pt-BR"/>
        </w:rPr>
        <w:t>ico (Sant’Anna)</w:t>
      </w:r>
      <w:r w:rsidRPr="00CB3F5A">
        <w:rPr>
          <w:rFonts w:ascii="Arial" w:eastAsia="Times New Roman" w:hAnsi="Arial" w:cs="Arial"/>
          <w:color w:val="000000"/>
          <w:lang w:eastAsia="pt-BR"/>
        </w:rPr>
        <w:t>, de forma que as duas maneiras de considerá-lo que subjazem às duas clínicas expostas trazem benefícios inegáveis. A importância de ter em mente, enquanto psicólogo, a existência e as configurações de cada clínica é não apenas ter consciência do seu espaço de atuação, como também poder orientar os pacientes no sentido de que eles obtenham o melhor tra</w:t>
      </w:r>
      <w:r w:rsidR="001D1710">
        <w:rPr>
          <w:rFonts w:ascii="Arial" w:eastAsia="Times New Roman" w:hAnsi="Arial" w:cs="Arial"/>
          <w:color w:val="000000"/>
          <w:lang w:eastAsia="pt-BR"/>
        </w:rPr>
        <w:t>tamento possível. Fonseca</w:t>
      </w:r>
      <w:r w:rsidRPr="00CB3F5A">
        <w:rPr>
          <w:rFonts w:ascii="Arial" w:eastAsia="Times New Roman" w:hAnsi="Arial" w:cs="Arial"/>
          <w:color w:val="000000"/>
          <w:lang w:eastAsia="pt-BR"/>
        </w:rPr>
        <w:t>, por sua vez, assevera que há posturas e lugares diferentes, mas saberes necessários e que não se pode exigir que o médico seja analista em sua relação com o paciente, mas que se sensibilize para uma escuta para além do significante, que encaminhe o paciente para um outro saber. Da mesma forma, para a autora, dever-se-ia alertar aos analistas que a medicina tem um conhecimento sobre lesões orgânicas que deve ser respeitado e considerado. Assim sendo, os diferentes saberes aliar-se-iam na escuta e seriam capazes de tratar os indivíduos que deles necessitam, apropriando-se ou bordejando suas angústias.</w:t>
      </w:r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Referências bibliográficas:</w:t>
      </w:r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Cukiert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, M. &amp; </w:t>
      </w: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Priszkulnik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, L. (2000). O Corpo em Psicanálise: Algumas Considerações. </w:t>
      </w:r>
      <w:proofErr w:type="spellStart"/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Psychê</w:t>
      </w:r>
      <w:proofErr w:type="spellEnd"/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 xml:space="preserve">, 4 </w:t>
      </w:r>
      <w:r w:rsidRPr="00CB3F5A">
        <w:rPr>
          <w:rFonts w:ascii="Arial" w:eastAsia="Times New Roman" w:hAnsi="Arial" w:cs="Arial"/>
          <w:color w:val="000000"/>
          <w:lang w:eastAsia="pt-BR"/>
        </w:rPr>
        <w:t>(5), pp. 53-63.</w:t>
      </w:r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Fonseca, M. C. B. (2007). Fenômeno Psicossomático - Entre a Psicanálise e a Medicina. E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studos de Psicanálise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30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 (1), pp. 95-102. Recuperado em 24 de outubro, </w:t>
      </w:r>
      <w:r w:rsidRPr="00CB3F5A">
        <w:rPr>
          <w:rFonts w:ascii="Arial" w:eastAsia="Times New Roman" w:hAnsi="Arial" w:cs="Arial"/>
          <w:color w:val="000000"/>
          <w:lang w:eastAsia="pt-BR"/>
        </w:rPr>
        <w:lastRenderedPageBreak/>
        <w:t xml:space="preserve">2013, de </w:t>
      </w:r>
      <w:hyperlink r:id="rId4" w:history="1">
        <w:r w:rsidRPr="00CB3F5A">
          <w:rPr>
            <w:rFonts w:ascii="Arial" w:eastAsia="Times New Roman" w:hAnsi="Arial" w:cs="Arial"/>
            <w:color w:val="000000"/>
            <w:lang w:eastAsia="pt-BR"/>
          </w:rPr>
          <w:t>http://pepsic.bvsalud.org/scielo.php?pid=S0100-34372007000100013&amp;script=sci_arttext&amp;tlng=es</w:t>
        </w:r>
      </w:hyperlink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>Pimenta, A. C. &amp; Ferreira, R. A. (2003). O sintoma na Medicina e na Psicanálise - notas preliminares.  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Revista Minas Gerais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; 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13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(3), pp. 221-228. Recuperado em 27 de outubro, 2013, de </w:t>
      </w:r>
      <w:hyperlink r:id="rId5" w:history="1">
        <w:r w:rsidRPr="00CB3F5A">
          <w:rPr>
            <w:rFonts w:ascii="Arial" w:eastAsia="Times New Roman" w:hAnsi="Arial" w:cs="Arial"/>
            <w:color w:val="000000"/>
            <w:lang w:eastAsia="pt-BR"/>
          </w:rPr>
          <w:t>http://veterinariosnodiva.com.br/books/9-O-SINTOMA-NA-MEDICINA-E-NA-PSICANALISE.pdf</w:t>
        </w:r>
      </w:hyperlink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CB3F5A">
        <w:rPr>
          <w:rFonts w:ascii="Arial" w:eastAsia="Times New Roman" w:hAnsi="Arial" w:cs="Arial"/>
          <w:color w:val="000000"/>
          <w:lang w:eastAsia="pt-BR"/>
        </w:rPr>
        <w:t>Priszkulnik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>, L. (2000). Clínica (s): Diagnóstico e Tratamento.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 xml:space="preserve"> Psicologia USP, 11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(1). Recuperado em 24 de agosto, 2013, de </w:t>
      </w:r>
      <w:hyperlink r:id="rId6" w:history="1">
        <w:r w:rsidRPr="00CB3F5A">
          <w:rPr>
            <w:rFonts w:ascii="Arial" w:eastAsia="Times New Roman" w:hAnsi="Arial" w:cs="Arial"/>
            <w:color w:val="000000"/>
            <w:lang w:eastAsia="pt-BR"/>
          </w:rPr>
          <w:t>http://www.scielo.br/scielo.php?script=sci_arttext&amp;pid=S0103-65642000000100002&amp;lang=pt</w:t>
        </w:r>
      </w:hyperlink>
      <w:r w:rsidRPr="00CB3F5A">
        <w:rPr>
          <w:rFonts w:ascii="Arial" w:eastAsia="Times New Roman" w:hAnsi="Arial" w:cs="Arial"/>
          <w:color w:val="000000"/>
          <w:lang w:eastAsia="pt-BR"/>
        </w:rPr>
        <w:t>.</w:t>
      </w:r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 xml:space="preserve">Sant’ Anna, D. B. (2001). É possível realizar uma história do corpo? In C. L. Soares (Org.), 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Corpo e História</w:t>
      </w:r>
      <w:r w:rsidRPr="00CB3F5A">
        <w:rPr>
          <w:rFonts w:ascii="Arial" w:eastAsia="Times New Roman" w:hAnsi="Arial" w:cs="Arial"/>
          <w:color w:val="000000"/>
          <w:lang w:eastAsia="pt-BR"/>
        </w:rPr>
        <w:t xml:space="preserve"> (pp. 3 - 23). Campinas: Editora Autores Associados.</w:t>
      </w:r>
    </w:p>
    <w:p w:rsidR="00CB3F5A" w:rsidRPr="00CB3F5A" w:rsidRDefault="00CB3F5A" w:rsidP="00CB3F5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B3F5A" w:rsidRPr="00CB3F5A" w:rsidRDefault="00CB3F5A" w:rsidP="00CB3F5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B3F5A">
        <w:rPr>
          <w:rFonts w:ascii="Arial" w:eastAsia="Times New Roman" w:hAnsi="Arial" w:cs="Arial"/>
          <w:color w:val="000000"/>
          <w:lang w:eastAsia="pt-BR"/>
        </w:rPr>
        <w:t xml:space="preserve">Scliar, M. (2007). História do conceito de saúde. </w:t>
      </w:r>
      <w:proofErr w:type="spellStart"/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Physis</w:t>
      </w:r>
      <w:proofErr w:type="spellEnd"/>
      <w:r w:rsidRPr="00CB3F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CB3F5A">
        <w:rPr>
          <w:rFonts w:ascii="Arial" w:eastAsia="Times New Roman" w:hAnsi="Arial" w:cs="Arial"/>
          <w:i/>
          <w:iCs/>
          <w:color w:val="000000"/>
          <w:lang w:eastAsia="pt-BR"/>
        </w:rPr>
        <w:t>17</w:t>
      </w:r>
      <w:r w:rsidRPr="00CB3F5A">
        <w:rPr>
          <w:rFonts w:ascii="Arial" w:eastAsia="Times New Roman" w:hAnsi="Arial" w:cs="Arial"/>
          <w:color w:val="000000"/>
          <w:lang w:eastAsia="pt-BR"/>
        </w:rPr>
        <w:t>(1), pp. 29-41. Recuperado em 28 de outubro, 2013, de http://www.scielo.br/pdf/physis/v17n1/v17n1a03.pdf.</w:t>
      </w:r>
    </w:p>
    <w:p w:rsidR="00D3332D" w:rsidRPr="00CB3F5A" w:rsidRDefault="00D3332D">
      <w:pPr>
        <w:rPr>
          <w:rFonts w:ascii="Arial" w:hAnsi="Arial" w:cs="Arial"/>
        </w:rPr>
      </w:pPr>
    </w:p>
    <w:sectPr w:rsidR="00D3332D" w:rsidRPr="00CB3F5A" w:rsidSect="00D33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5A"/>
    <w:rsid w:val="001D1710"/>
    <w:rsid w:val="00CB3F5A"/>
    <w:rsid w:val="00CD1F09"/>
    <w:rsid w:val="00D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AC15D-255E-48D4-812B-ED75ECA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arttext&amp;pid=S0103-65642000000100002&amp;lang=pt" TargetMode="External"/><Relationship Id="rId5" Type="http://schemas.openxmlformats.org/officeDocument/2006/relationships/hyperlink" Target="http://veterinariosnodiva.com.br/books/9-O-SINTOMA-NA-MEDICINA-E-NA-PSICANALISE.pdf" TargetMode="External"/><Relationship Id="rId4" Type="http://schemas.openxmlformats.org/officeDocument/2006/relationships/hyperlink" Target="http://pepsic.bvsalud.org/scielo.php?pid=S0100-34372007000100013&amp;script=sci_arttext&amp;tlng=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professores</cp:lastModifiedBy>
  <cp:revision>2</cp:revision>
  <dcterms:created xsi:type="dcterms:W3CDTF">2019-02-18T12:59:00Z</dcterms:created>
  <dcterms:modified xsi:type="dcterms:W3CDTF">2019-02-18T12:59:00Z</dcterms:modified>
</cp:coreProperties>
</file>